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2A1" w:rsidRDefault="002012A1" w:rsidP="002012A1">
      <w:pPr>
        <w:jc w:val="center"/>
        <w:rPr>
          <w:rFonts w:ascii="Times New Roman" w:hAnsi="Times New Roman"/>
          <w:b/>
          <w:sz w:val="24"/>
          <w:szCs w:val="24"/>
        </w:rPr>
      </w:pPr>
      <w:r w:rsidRPr="002012A1">
        <w:rPr>
          <w:rFonts w:ascii="Times New Roman" w:hAnsi="Times New Roman"/>
          <w:b/>
          <w:sz w:val="24"/>
          <w:szCs w:val="24"/>
        </w:rPr>
        <w:t xml:space="preserve">Аннотация к рабочей программе по </w:t>
      </w:r>
      <w:r>
        <w:rPr>
          <w:rFonts w:ascii="Times New Roman" w:hAnsi="Times New Roman"/>
          <w:b/>
          <w:sz w:val="24"/>
          <w:szCs w:val="24"/>
        </w:rPr>
        <w:t>литературе</w:t>
      </w:r>
    </w:p>
    <w:p w:rsidR="002012A1" w:rsidRPr="002012A1" w:rsidRDefault="002012A1" w:rsidP="002012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01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Учебный предмет «Литература»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Особенности литературы как школьного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</w:t>
      </w:r>
    </w:p>
    <w:p w:rsidR="002012A1" w:rsidRPr="002012A1" w:rsidRDefault="002012A1" w:rsidP="002012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человеческого бытия выражено в художественных образах, которые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содержат в себе </w:t>
      </w:r>
      <w:r w:rsidRPr="00201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2012A1" w:rsidRDefault="002012A1" w:rsidP="002012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01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Цели изучения предмета «Литература» в средней школе состоят: </w:t>
      </w:r>
    </w:p>
    <w:p w:rsidR="002012A1" w:rsidRPr="002012A1" w:rsidRDefault="002012A1" w:rsidP="002012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proofErr w:type="spellStart"/>
      <w:r w:rsidRPr="00201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201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чувства причастности к отечественным культурным традициям, лежащим в основе исторической преемственности поколений, и уважительного отношения к другим культурам; в развитии ценностно-смысловой сферы личности на основе высоких этических идеалов; </w:t>
      </w:r>
    </w:p>
    <w:p w:rsidR="002012A1" w:rsidRPr="002012A1" w:rsidRDefault="002012A1" w:rsidP="002012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осознании ценностного отношения к литературе как неотъемлемой части культуры и взаимосвязей между языковым, литературным, интеллектуальным, духовно-нравственным развитием личности. </w:t>
      </w:r>
    </w:p>
    <w:p w:rsidR="00B2518B" w:rsidRPr="002012A1" w:rsidRDefault="002012A1" w:rsidP="002012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01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изучение литературы в 10–11 классах среднего общего образования на базовом уровне в учебном плане отводится 204 часа: в 10 классе - 102 часа (3 часа в неделю), в 11 классе - 102 часа (3 часа в неделю).</w:t>
      </w:r>
    </w:p>
    <w:sectPr w:rsidR="00B2518B" w:rsidRPr="002012A1" w:rsidSect="00B25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12A1"/>
    <w:rsid w:val="002012A1"/>
    <w:rsid w:val="00B25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1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1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9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6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0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5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5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7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2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6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5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2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2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3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5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8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1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3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8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0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5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2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5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5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7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9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310_ДГ</dc:creator>
  <cp:lastModifiedBy>310_ДГ</cp:lastModifiedBy>
  <cp:revision>1</cp:revision>
  <dcterms:created xsi:type="dcterms:W3CDTF">2025-01-30T05:26:00Z</dcterms:created>
  <dcterms:modified xsi:type="dcterms:W3CDTF">2025-01-30T05:29:00Z</dcterms:modified>
</cp:coreProperties>
</file>